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84848"/>
          <w:spacing w:val="0"/>
          <w:sz w:val="36"/>
          <w:szCs w:val="36"/>
          <w:shd w:val="clear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84848"/>
          <w:spacing w:val="0"/>
          <w:sz w:val="36"/>
          <w:szCs w:val="36"/>
          <w:shd w:val="clear" w:fill="FFFFFF"/>
        </w:rPr>
        <w:t>面试考生须知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1.抽签开始后，迟到考生不得进入抽签现场。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2.考生应自觉关闭通讯工具，按要求统一封存。对面试封闭区域内使用通讯工具的考生，按考试违纪有关规定处理。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3.考生按抽签顺序确定面试次序。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4.考生应服从工作人员安排，面试前自觉在候考室候考，不得随意离开候考室；面试时由引导员按次序引入考场。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5.考生进入考场后应保持沉着冷静，自觉配合主考官进行面试。没有听清试题时，可以向主考官询问。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6.考生在面试中不得介绍个人姓名、身份证号、报名序号、籍贯、就读院校、经历等状况。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7.面试时间为10分钟。面试结束后在考场外等候公布成绩。听取面试成绩后，考生应签字确认。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9.考生必须遵守面试纪律。对于一般违纪违规行为的人员，一经查实即按《事业单位公开招聘违纪违规行为处理规定》（人社部令第35号），予以处理；对于提供作弊器材或者非法出售试题、答案的，代替他人或者让他人代替自己参加考试的，将按照《刑法》有关规定进行处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WI4ZDg1NzJlNTFmZmZlNjlmMzUyMzZjMDJhN2IifQ=="/>
  </w:docVars>
  <w:rsids>
    <w:rsidRoot w:val="1AC804FF"/>
    <w:rsid w:val="13DE757F"/>
    <w:rsid w:val="1AC804FF"/>
    <w:rsid w:val="1C9D413B"/>
    <w:rsid w:val="6CA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470</Characters>
  <Lines>0</Lines>
  <Paragraphs>0</Paragraphs>
  <TotalTime>6</TotalTime>
  <ScaleCrop>false</ScaleCrop>
  <LinksUpToDate>false</LinksUpToDate>
  <CharactersWithSpaces>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2022-09-23T07:51:00Z</dcterms:created>
  <dc:creator>芳荣</dc:creator>
  <cp:lastModifiedBy>潇兮兮。</cp:lastModifiedBy>
  <cp:lastPrinted>2022-09-27T07:03:28Z</cp:lastPrinted>
  <dcterms:modified xsi:type="dcterms:W3CDTF">2022-09-27T07:05:15Z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A72C43F967DF418B82155E5B06040BA7</vt:lpwstr>
  </property>
</Properties>
</file>